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adjustRightInd/>
        <w:ind w:firstLine="0"/>
        <w:jc w:val="center"/>
        <w:rPr>
          <w:rFonts w:ascii="Arial" w:hAnsi="Arial" w:eastAsia="Times New Roman" w:cs="Arial"/>
          <w:bCs/>
        </w:rPr>
      </w:pPr>
      <w:r>
        <w:rPr>
          <w:rFonts w:ascii="Arial" w:hAnsi="Arial" w:eastAsia="Times New Roman" w:cs="Arial"/>
          <w:bCs/>
          <w:lang w:val="ru-RU"/>
        </w:rPr>
        <w:t xml:space="preserve">Нижнеабдулловский </w:t>
      </w:r>
      <w:r>
        <w:rPr>
          <w:rFonts w:ascii="Arial" w:hAnsi="Arial" w:eastAsia="Times New Roman" w:cs="Arial"/>
          <w:bCs/>
        </w:rPr>
        <w:t xml:space="preserve"> сельский Исполнительный комитет</w:t>
      </w:r>
    </w:p>
    <w:p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Альметьевского муниципального района</w:t>
      </w:r>
    </w:p>
    <w:p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Республики Татарстан</w:t>
      </w:r>
    </w:p>
    <w:p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ascii="Arial" w:hAnsi="Arial" w:cs="Arial"/>
          <w:bCs/>
        </w:rPr>
      </w:pPr>
    </w:p>
    <w:p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</w:t>
      </w:r>
    </w:p>
    <w:p>
      <w:pPr>
        <w:widowControl/>
        <w:autoSpaceDE/>
        <w:autoSpaceDN/>
        <w:adjustRightInd/>
        <w:rPr>
          <w:rFonts w:ascii="Arial" w:hAnsi="Arial" w:cs="Arial"/>
          <w:bCs/>
        </w:rPr>
      </w:pPr>
    </w:p>
    <w:p>
      <w:pPr>
        <w:widowControl/>
        <w:numPr>
          <w:ilvl w:val="0"/>
          <w:numId w:val="1"/>
        </w:numPr>
        <w:tabs>
          <w:tab w:val="left" w:pos="708"/>
        </w:tabs>
        <w:autoSpaceDE/>
        <w:autoSpaceDN/>
        <w:adjustRightInd/>
        <w:rPr>
          <w:rFonts w:ascii="Arial" w:hAnsi="Arial" w:eastAsia="Calibri" w:cs="Arial"/>
        </w:rPr>
      </w:pPr>
      <w:r>
        <w:rPr>
          <w:rFonts w:ascii="Arial" w:hAnsi="Arial" w:eastAsia="Calibri" w:cs="Arial"/>
          <w:lang w:eastAsia="en-US"/>
        </w:rPr>
        <w:t xml:space="preserve">18 мая 2022 года                                                                                              № </w:t>
      </w:r>
      <w:r>
        <w:rPr>
          <w:rFonts w:ascii="Arial" w:hAnsi="Arial" w:eastAsia="Calibri" w:cs="Arial"/>
          <w:lang w:val="ru-RU" w:eastAsia="en-US"/>
        </w:rPr>
        <w:t>7</w:t>
      </w:r>
      <w:bookmarkStart w:id="1" w:name="_GoBack"/>
      <w:bookmarkEnd w:id="1"/>
    </w:p>
    <w:p>
      <w:pPr>
        <w:widowControl/>
        <w:autoSpaceDE/>
        <w:autoSpaceDN/>
        <w:adjustRightInd/>
        <w:ind w:firstLine="0"/>
        <w:rPr>
          <w:rFonts w:ascii="Arial" w:hAnsi="Arial" w:eastAsia="Calibri" w:cs="Arial"/>
          <w:lang w:eastAsia="en-US"/>
        </w:rPr>
      </w:pPr>
    </w:p>
    <w:p>
      <w:pPr>
        <w:pStyle w:val="6"/>
        <w:jc w:val="both"/>
        <w:rPr>
          <w:bCs/>
          <w:sz w:val="24"/>
          <w:szCs w:val="24"/>
        </w:rPr>
      </w:pPr>
    </w:p>
    <w:p>
      <w:pPr>
        <w:tabs>
          <w:tab w:val="left" w:pos="5670"/>
        </w:tabs>
        <w:ind w:right="3401" w:firstLine="0"/>
        <w:rPr>
          <w:rFonts w:ascii="Arial" w:hAnsi="Arial" w:eastAsia="Times New Roman" w:cs="Arial"/>
        </w:rPr>
      </w:pPr>
      <w:bookmarkStart w:id="0" w:name="sub_1"/>
      <w:r>
        <w:rPr>
          <w:rFonts w:ascii="Arial" w:hAnsi="Arial" w:eastAsia="Times New Roman" w:cs="Arial"/>
        </w:rPr>
        <w:t xml:space="preserve">О внесении изменений в постановление  </w:t>
      </w:r>
      <w:r>
        <w:rPr>
          <w:rFonts w:ascii="Arial" w:hAnsi="Arial" w:eastAsia="Times New Roman" w:cs="Arial"/>
          <w:lang w:val="ru-RU"/>
        </w:rPr>
        <w:t>Нижнеабдулловского</w:t>
      </w:r>
      <w:r>
        <w:rPr>
          <w:rFonts w:ascii="Arial" w:hAnsi="Arial" w:eastAsia="Times New Roman" w:cs="Arial"/>
        </w:rPr>
        <w:t xml:space="preserve"> сельского Исполнительного комитета Альметьевского муниципального района Республики Татарстан от </w:t>
      </w:r>
      <w:r>
        <w:rPr>
          <w:rFonts w:ascii="Arial" w:hAnsi="Arial" w:eastAsia="Times New Roman" w:cs="Arial"/>
          <w:lang w:val="ru-RU"/>
        </w:rPr>
        <w:t xml:space="preserve">11 мая </w:t>
      </w:r>
      <w:r>
        <w:rPr>
          <w:rFonts w:ascii="Arial" w:hAnsi="Arial" w:eastAsia="Times New Roman" w:cs="Arial"/>
        </w:rPr>
        <w:t xml:space="preserve"> 2012 года №</w:t>
      </w:r>
      <w:r>
        <w:rPr>
          <w:rFonts w:ascii="Arial" w:hAnsi="Arial" w:eastAsia="Times New Roman" w:cs="Arial"/>
          <w:lang w:val="ru-RU"/>
        </w:rPr>
        <w:t>4</w:t>
      </w:r>
      <w:r>
        <w:rPr>
          <w:rFonts w:ascii="Arial" w:hAnsi="Arial" w:eastAsia="Times New Roman" w:cs="Arial"/>
        </w:rPr>
        <w:t xml:space="preserve"> «Об утверждении Порядка размещения сведений о доходах, о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Arial" w:hAnsi="Arial" w:eastAsia="Times New Roman" w:cs="Arial"/>
          <w:lang w:val="ru-RU"/>
        </w:rPr>
        <w:t>Нижнеабдулловского</w:t>
      </w:r>
      <w:r>
        <w:rPr>
          <w:rFonts w:ascii="Arial" w:hAnsi="Arial" w:eastAsia="Times New Roman" w:cs="Arial"/>
        </w:rPr>
        <w:t xml:space="preserve"> сельского Исполнительного комитета Альметьевского муниципального района и членов их семей на официальном сайте Альметьевского муниципального района и предоставления этих сведений средствам массовой информации для опубликования»</w:t>
      </w:r>
    </w:p>
    <w:p>
      <w:pPr>
        <w:ind w:firstLine="0"/>
        <w:rPr>
          <w:rFonts w:ascii="Arial" w:hAnsi="Arial" w:cs="Arial"/>
          <w:b/>
          <w:bCs/>
          <w:color w:val="2B4279"/>
        </w:rPr>
      </w:pPr>
    </w:p>
    <w:p>
      <w:pPr>
        <w:ind w:firstLine="0"/>
        <w:rPr>
          <w:rFonts w:ascii="Arial" w:hAnsi="Arial" w:cs="Arial"/>
          <w:b/>
          <w:bCs/>
          <w:color w:val="2B4279"/>
        </w:rPr>
      </w:pPr>
    </w:p>
    <w:p>
      <w:pPr>
        <w:rPr>
          <w:rFonts w:ascii="Arial" w:hAnsi="Arial" w:eastAsia="Times New Roman" w:cs="Arial"/>
          <w:lang w:val="ru-RU"/>
        </w:rPr>
      </w:pPr>
      <w:r>
        <w:rPr>
          <w:rFonts w:ascii="Arial" w:hAnsi="Arial" w:cs="Arial" w:eastAsiaTheme="minorHAnsi"/>
          <w:shd w:val="clear" w:color="auto" w:fill="FFFFFF"/>
          <w:lang w:eastAsia="en-US"/>
        </w:rPr>
        <w:t xml:space="preserve">В соответствии с </w:t>
      </w:r>
      <w:r>
        <w:rPr>
          <w:rFonts w:ascii="Arial" w:hAnsi="Arial" w:eastAsia="Times New Roman" w:cs="Arial"/>
          <w:color w:val="000000"/>
        </w:rPr>
        <w:t>Указом Президента РФ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</w:t>
      </w:r>
      <w:r>
        <w:rPr>
          <w:rFonts w:ascii="Arial" w:hAnsi="Arial" w:eastAsia="Times New Roman" w:cs="Arial"/>
        </w:rPr>
        <w:t xml:space="preserve"> рассмотрев протест Альметьевской городской прокуратуры от </w:t>
      </w:r>
      <w:r>
        <w:rPr>
          <w:rFonts w:ascii="Arial" w:hAnsi="Arial" w:eastAsia="Times New Roman" w:cs="Arial"/>
          <w:lang w:val="ru-RU"/>
        </w:rPr>
        <w:t>19.04.</w:t>
      </w:r>
      <w:r>
        <w:rPr>
          <w:rFonts w:ascii="Arial" w:hAnsi="Arial" w:eastAsia="Times New Roman" w:cs="Arial"/>
        </w:rPr>
        <w:t xml:space="preserve"> 2022 г. №</w:t>
      </w:r>
      <w:r>
        <w:rPr>
          <w:rFonts w:ascii="Arial" w:hAnsi="Arial" w:eastAsia="Times New Roman" w:cs="Arial"/>
          <w:lang w:val="ru-RU"/>
        </w:rPr>
        <w:t>02-08-02/143-2022</w:t>
      </w:r>
    </w:p>
    <w:p>
      <w:pPr>
        <w:rPr>
          <w:rFonts w:ascii="Arial" w:hAnsi="Arial" w:eastAsia="Times New Roman" w:cs="Arial"/>
        </w:rPr>
      </w:pPr>
    </w:p>
    <w:p>
      <w:pPr>
        <w:pStyle w:val="6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Нижнеабдулловский </w:t>
      </w:r>
      <w:r>
        <w:rPr>
          <w:sz w:val="24"/>
          <w:szCs w:val="24"/>
        </w:rPr>
        <w:t xml:space="preserve"> сельский Исполнительный комитет </w:t>
      </w:r>
    </w:p>
    <w:p>
      <w:pPr>
        <w:pStyle w:val="6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>
      <w:pPr>
        <w:ind w:firstLine="568"/>
        <w:rPr>
          <w:rFonts w:ascii="Arial" w:hAnsi="Arial" w:cs="Arial"/>
        </w:rPr>
      </w:pPr>
    </w:p>
    <w:p>
      <w:pPr>
        <w:ind w:firstLine="709"/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eastAsia="Times New Roman" w:cs="Arial"/>
        </w:rPr>
        <w:t xml:space="preserve">Внести в постановление  </w:t>
      </w:r>
      <w:r>
        <w:rPr>
          <w:rFonts w:ascii="Arial" w:hAnsi="Arial" w:eastAsia="Times New Roman" w:cs="Arial"/>
          <w:lang w:val="ru-RU"/>
        </w:rPr>
        <w:t>Нижнеабдулловского</w:t>
      </w:r>
      <w:r>
        <w:rPr>
          <w:rFonts w:ascii="Arial" w:hAnsi="Arial" w:eastAsia="Times New Roman" w:cs="Arial"/>
        </w:rPr>
        <w:t xml:space="preserve"> сельского Исполнительного комитета Альметьевского муниципального района Республики Татарстан от </w:t>
      </w:r>
      <w:r>
        <w:rPr>
          <w:rFonts w:ascii="Arial" w:hAnsi="Arial" w:eastAsia="Times New Roman" w:cs="Arial"/>
          <w:lang w:val="ru-RU"/>
        </w:rPr>
        <w:t xml:space="preserve">11 мая </w:t>
      </w:r>
      <w:r>
        <w:rPr>
          <w:rFonts w:ascii="Arial" w:hAnsi="Arial" w:eastAsia="Times New Roman" w:cs="Arial"/>
        </w:rPr>
        <w:t xml:space="preserve"> 2012 года №</w:t>
      </w:r>
      <w:r>
        <w:rPr>
          <w:rFonts w:ascii="Arial" w:hAnsi="Arial" w:eastAsia="Times New Roman" w:cs="Arial"/>
          <w:lang w:val="ru-RU"/>
        </w:rPr>
        <w:t>4</w:t>
      </w:r>
      <w:r>
        <w:rPr>
          <w:rFonts w:ascii="Arial" w:hAnsi="Arial" w:eastAsia="Times New Roman" w:cs="Arial"/>
        </w:rPr>
        <w:t xml:space="preserve"> «Об утверждении Порядка размещения сведений о доходах, о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Arial" w:hAnsi="Arial" w:eastAsia="Times New Roman" w:cs="Arial"/>
          <w:lang w:val="ru-RU"/>
        </w:rPr>
        <w:t>Нижнеабдулловского</w:t>
      </w:r>
      <w:r>
        <w:rPr>
          <w:rFonts w:ascii="Arial" w:hAnsi="Arial" w:eastAsia="Times New Roman" w:cs="Arial"/>
        </w:rPr>
        <w:t xml:space="preserve"> сельского Исполнительного комитета Альметьевского муниципального района и членов их семей на официальном сайте Альметьевского муниципального района и предоставления этих сведений средствам массовой информации для опубликования» следующие изменения:</w:t>
      </w:r>
    </w:p>
    <w:p>
      <w:pPr>
        <w:widowControl/>
        <w:autoSpaceDE/>
        <w:autoSpaceDN/>
        <w:adjustRightInd/>
        <w:ind w:firstLine="709"/>
        <w:rPr>
          <w:rFonts w:ascii="Arial" w:hAnsi="Arial" w:cs="Arial"/>
        </w:rPr>
      </w:pPr>
      <w:r>
        <w:rPr>
          <w:rFonts w:ascii="Arial" w:hAnsi="Arial" w:cs="Arial" w:eastAsiaTheme="minorHAnsi"/>
          <w:shd w:val="clear" w:color="auto" w:fill="FFFFFF"/>
          <w:lang w:eastAsia="en-US"/>
        </w:rPr>
        <w:t>подпункт г) пункта 2  Приложения №1 к постановлению изложить в следующей редакции:</w:t>
      </w:r>
      <w:r>
        <w:rPr>
          <w:rFonts w:ascii="Arial" w:hAnsi="Arial" w:cs="Arial"/>
        </w:rPr>
        <w:t xml:space="preserve"> </w:t>
      </w:r>
    </w:p>
    <w:p>
      <w:pPr>
        <w:widowControl/>
        <w:autoSpaceDE/>
        <w:autoSpaceDN/>
        <w:adjustRightInd/>
        <w:ind w:firstLine="709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«г)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периоду.»;</w:t>
      </w:r>
    </w:p>
    <w:p>
      <w:pPr>
        <w:widowControl/>
        <w:autoSpaceDE/>
        <w:autoSpaceDN/>
        <w:adjustRightInd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в форме Приложения №2 к постановлению </w:t>
      </w:r>
      <w:r>
        <w:rPr>
          <w:rFonts w:ascii="Arial" w:hAnsi="Arial" w:cs="Arial" w:eastAsiaTheme="minorHAnsi"/>
          <w:shd w:val="clear" w:color="auto" w:fill="FFFFFF"/>
          <w:lang w:eastAsia="en-US"/>
        </w:rPr>
        <w:t>слово «, акций» исключить;</w:t>
      </w:r>
      <w:r>
        <w:rPr>
          <w:rFonts w:ascii="Arial" w:hAnsi="Arial" w:cs="Arial"/>
        </w:rPr>
        <w:t xml:space="preserve"> </w:t>
      </w:r>
    </w:p>
    <w:p>
      <w:pPr>
        <w:widowControl/>
        <w:autoSpaceDE/>
        <w:autoSpaceDN/>
        <w:adjustRightInd/>
        <w:ind w:firstLine="709"/>
        <w:rPr>
          <w:rFonts w:ascii="Arial" w:hAnsi="Arial" w:cs="Arial" w:eastAsiaTheme="minorHAnsi"/>
          <w:color w:val="000000"/>
          <w:shd w:val="clear" w:color="auto" w:fill="FFFFFF"/>
          <w:lang w:eastAsia="en-US"/>
        </w:rPr>
      </w:pPr>
      <w:r>
        <w:rPr>
          <w:rFonts w:ascii="Arial" w:hAnsi="Arial" w:cs="Arial"/>
        </w:rPr>
        <w:t>в наименовании постановления и далее по всему тексту постановления и Приложения №1 слова «официальном сайте» в соответствующем падеже заменить словами «сайте Альметьевского муниципального района в информационно-телекоммуникационной сети «Интернет»» в соответствующем падеже.</w:t>
      </w:r>
    </w:p>
    <w:p>
      <w:pPr>
        <w:pStyle w:val="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eastAsia="Calibri"/>
          <w:sz w:val="24"/>
          <w:szCs w:val="24"/>
        </w:rPr>
        <w:t xml:space="preserve">Обнародовать настоящее постановление на специальных информационных стендах, расположенных на территории населенных пунктов: </w:t>
      </w:r>
      <w:r>
        <w:rPr>
          <w:sz w:val="24"/>
          <w:szCs w:val="24"/>
          <w:lang w:val="ru-RU"/>
        </w:rPr>
        <w:t>с.Нижнее Абдулово, ул.Ленина, дом 92, д.Кзыл Кеч, ул.Кзыл Кеч, дом 12</w:t>
      </w:r>
      <w:r>
        <w:rPr>
          <w:rFonts w:eastAsia="Calibri"/>
          <w:sz w:val="24"/>
          <w:szCs w:val="24"/>
        </w:rPr>
        <w:t>, разместить на «Официальном портале правовой информации Республики Татарстан» (PRAVO.TATARSTAN.RU) и на сайте Альметьевского муниципального района в информационно-телекоммуникационной сети «Интернет».</w:t>
      </w:r>
    </w:p>
    <w:p>
      <w:pPr>
        <w:ind w:firstLine="709"/>
        <w:outlineLvl w:val="0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3. Настоящее постановление вступает в силу после его официального опубликования (обнародования).</w:t>
      </w:r>
    </w:p>
    <w:p>
      <w:pPr>
        <w:ind w:firstLine="709"/>
        <w:outlineLvl w:val="0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4. Контроль за исполнением настоящего постановления оставляю за собой.</w:t>
      </w:r>
    </w:p>
    <w:p>
      <w:pPr>
        <w:widowControl/>
        <w:ind w:firstLine="540"/>
        <w:rPr>
          <w:rFonts w:ascii="Arial" w:hAnsi="Arial" w:eastAsia="Times New Roman" w:cs="Arial"/>
        </w:rPr>
      </w:pPr>
    </w:p>
    <w:p>
      <w:pPr>
        <w:ind w:firstLine="0"/>
        <w:rPr>
          <w:rFonts w:ascii="Arial" w:hAnsi="Arial" w:cs="Arial"/>
        </w:rPr>
      </w:pPr>
    </w:p>
    <w:bookmarkEnd w:id="0"/>
    <w:p>
      <w:pPr>
        <w:pStyle w:val="6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  <w:lang w:val="ru-RU"/>
        </w:rPr>
        <w:t>Нижнеабдулловского</w:t>
      </w:r>
    </w:p>
    <w:p>
      <w:pPr>
        <w:pStyle w:val="6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сельского Исполнительного комитета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                                                  Р.Р.Юнусов</w:t>
      </w: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1B"/>
    <w:rsid w:val="000178F1"/>
    <w:rsid w:val="00091CE8"/>
    <w:rsid w:val="000B0ABE"/>
    <w:rsid w:val="000E7152"/>
    <w:rsid w:val="001F0199"/>
    <w:rsid w:val="002A73EA"/>
    <w:rsid w:val="00302090"/>
    <w:rsid w:val="003C46BA"/>
    <w:rsid w:val="00423883"/>
    <w:rsid w:val="00476FC7"/>
    <w:rsid w:val="004C5D73"/>
    <w:rsid w:val="004F5BF9"/>
    <w:rsid w:val="00536970"/>
    <w:rsid w:val="005911D2"/>
    <w:rsid w:val="005E2407"/>
    <w:rsid w:val="0060365A"/>
    <w:rsid w:val="006B7972"/>
    <w:rsid w:val="00750042"/>
    <w:rsid w:val="00756C2F"/>
    <w:rsid w:val="00760B9C"/>
    <w:rsid w:val="00A27DCC"/>
    <w:rsid w:val="00A46329"/>
    <w:rsid w:val="00AE3825"/>
    <w:rsid w:val="00AF151F"/>
    <w:rsid w:val="00AF2654"/>
    <w:rsid w:val="00B0536E"/>
    <w:rsid w:val="00B30442"/>
    <w:rsid w:val="00B46724"/>
    <w:rsid w:val="00BC3088"/>
    <w:rsid w:val="00C23613"/>
    <w:rsid w:val="00C31604"/>
    <w:rsid w:val="00D2391B"/>
    <w:rsid w:val="00D67875"/>
    <w:rsid w:val="00D85726"/>
    <w:rsid w:val="00DB17FA"/>
    <w:rsid w:val="00E067C2"/>
    <w:rsid w:val="00EE4C1D"/>
    <w:rsid w:val="00F11A4A"/>
    <w:rsid w:val="00FE501C"/>
    <w:rsid w:val="00FE64FA"/>
    <w:rsid w:val="17FF2ACC"/>
    <w:rsid w:val="65183951"/>
    <w:rsid w:val="7851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 w:eastAsiaTheme="minorEastAsia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99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Гипертекстовая ссылка"/>
    <w:basedOn w:val="3"/>
    <w:qFormat/>
    <w:uiPriority w:val="99"/>
    <w:rPr>
      <w:color w:val="106BBE"/>
    </w:rPr>
  </w:style>
  <w:style w:type="paragraph" w:customStyle="1" w:styleId="6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7">
    <w:name w:val="Заголовок 1 Знак"/>
    <w:basedOn w:val="3"/>
    <w:link w:val="2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paragraph" w:customStyle="1" w:styleId="8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502</Words>
  <Characters>2866</Characters>
  <Lines>23</Lines>
  <Paragraphs>6</Paragraphs>
  <TotalTime>131</TotalTime>
  <ScaleCrop>false</ScaleCrop>
  <LinksUpToDate>false</LinksUpToDate>
  <CharactersWithSpaces>3362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2022-03-28T06:57:00Z</dcterms:created>
  <dc:creator>KSP</dc:creator>
  <cp:lastModifiedBy>Пользователь</cp:lastModifiedBy>
  <cp:lastPrinted>2022-05-18T06:56:49Z</cp:lastPrinted>
  <dcterms:modified xsi:type="dcterms:W3CDTF">2022-05-18T06:56:53Z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